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75E3" w14:textId="7AEA720B" w:rsidR="00F2658D" w:rsidRDefault="005616D6"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Utdannelser innen gestaltterapi og </w:t>
      </w:r>
      <w:proofErr w:type="spellStart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coaching</w:t>
      </w:r>
      <w:proofErr w:type="spellEnd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Videreutdanning for gestaltterapeuter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(2007-2009)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Gestaltterapeut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(2003-2007) 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25252"/>
          <w:sz w:val="21"/>
          <w:szCs w:val="21"/>
        </w:rPr>
        <w:br/>
      </w:r>
      <w:proofErr w:type="spellStart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Somatic</w:t>
      </w:r>
      <w:proofErr w:type="spellEnd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Experience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(2020-2021) Utdannelse i behandling av traumer for Gestaltterapeuter og Psykoterapeuter (www.se-terapi.no)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TRE - Trauma Releasing </w:t>
      </w:r>
      <w:proofErr w:type="spellStart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Excercises</w:t>
      </w:r>
      <w:proofErr w:type="spellEnd"/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(2019): En kroppsorientert metode for behandling i traumer, spenninger og stress utviklet av Dr. Davis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Berceli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PhD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 www.se-terapi.no)Ulike spesialiseringskurs i regi av Norsk Gestaltterapeut Forening og andre (NGF):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Kurs i traumer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Brid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Keenan 2012-2014)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Kurs i Bipolare lidelser og depresjoner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(NGF - 2011)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Kurs i angstlidelser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(NGF, 2010)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Kurs i kreativitet og fenomenologi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(2010) m.m.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Sertifisert TASC Coach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Erickson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College (2003-2004) - ICF-godkjent utdanning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Professional Co-Active Coach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 - CTI,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Coaching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Training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(2002) - ICF godkjent utdanning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Veiledning for individ og grupper (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Aspire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- 2000-2001)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Sterk"/>
          <w:rFonts w:ascii="Arial" w:hAnsi="Arial" w:cs="Arial"/>
          <w:color w:val="525252"/>
          <w:sz w:val="21"/>
          <w:szCs w:val="21"/>
          <w:shd w:val="clear" w:color="auto" w:fill="FFFFFF"/>
        </w:rPr>
        <w:t>Utdannelse innen økonomi, ledelse og prosjektledelse:</w:t>
      </w:r>
      <w:r>
        <w:rPr>
          <w:rFonts w:ascii="Arial" w:hAnsi="Arial" w:cs="Arial"/>
          <w:color w:val="525252"/>
          <w:sz w:val="21"/>
          <w:szCs w:val="21"/>
        </w:rPr>
        <w:br/>
      </w:r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Siviløkonom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 (BI - 1986-1990), </w:t>
      </w:r>
      <w:r>
        <w:rPr>
          <w:rFonts w:ascii="Arial" w:hAnsi="Arial" w:cs="Arial"/>
          <w:color w:val="525252"/>
          <w:sz w:val="21"/>
          <w:szCs w:val="21"/>
        </w:rPr>
        <w:br/>
      </w:r>
      <w:proofErr w:type="spellStart"/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Executive</w:t>
      </w:r>
      <w:proofErr w:type="spellEnd"/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Master </w:t>
      </w:r>
      <w:proofErr w:type="spellStart"/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>of</w:t>
      </w:r>
      <w:proofErr w:type="spellEnd"/>
      <w:r>
        <w:rPr>
          <w:rStyle w:val="Utheving"/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Management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 (BI, 2009-2013, 90 studiepoeng): </w:t>
      </w:r>
      <w:proofErr w:type="spellStart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Consulting</w:t>
      </w:r>
      <w:proofErr w:type="spellEnd"/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 xml:space="preserve"> (2012/13), Ledelse, makt og mening (2010-11), Endringsledelse (2009-10). </w:t>
      </w:r>
      <w:r w:rsidRPr="005616D6">
        <w:rPr>
          <w:rFonts w:ascii="Arial" w:hAnsi="Arial" w:cs="Arial"/>
          <w:color w:val="525252"/>
          <w:sz w:val="21"/>
          <w:szCs w:val="21"/>
          <w:shd w:val="clear" w:color="auto" w:fill="FFFFFF"/>
          <w:lang w:val="en-US"/>
        </w:rPr>
        <w:t>Deretter Executive Master of Management Arbeidsrett (2015-16, 30 sp.), </w:t>
      </w:r>
      <w:r w:rsidRPr="005616D6">
        <w:rPr>
          <w:rFonts w:ascii="Arial" w:hAnsi="Arial" w:cs="Arial"/>
          <w:color w:val="525252"/>
          <w:sz w:val="21"/>
          <w:szCs w:val="21"/>
          <w:lang w:val="en-US"/>
        </w:rPr>
        <w:br/>
      </w:r>
      <w:r w:rsidRPr="005616D6">
        <w:rPr>
          <w:rFonts w:ascii="Arial" w:hAnsi="Arial" w:cs="Arial"/>
          <w:color w:val="525252"/>
          <w:sz w:val="21"/>
          <w:szCs w:val="21"/>
          <w:shd w:val="clear" w:color="auto" w:fill="FFFFFF"/>
          <w:lang w:val="en-US"/>
        </w:rPr>
        <w:t xml:space="preserve">Master Certificate in Project Management (2011-14, 30 sp. 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t>(Metier/ ECTS - European Credit Transfer System)</w:t>
      </w:r>
      <w:r>
        <w:rPr>
          <w:rFonts w:ascii="Arial" w:hAnsi="Arial" w:cs="Arial"/>
          <w:color w:val="525252"/>
          <w:sz w:val="21"/>
          <w:szCs w:val="21"/>
          <w:shd w:val="clear" w:color="auto" w:fill="FFFFFF"/>
        </w:rPr>
        <w:br/>
        <w:t>Bioingeniør (1985, bachelor)</w:t>
      </w:r>
    </w:p>
    <w:sectPr w:rsidR="00F2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D6"/>
    <w:rsid w:val="005616D6"/>
    <w:rsid w:val="00F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BC6"/>
  <w15:chartTrackingRefBased/>
  <w15:docId w15:val="{63DFDB87-541F-47CF-B657-F76FE8A0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616D6"/>
    <w:rPr>
      <w:b/>
      <w:bCs/>
    </w:rPr>
  </w:style>
  <w:style w:type="character" w:styleId="Utheving">
    <w:name w:val="Emphasis"/>
    <w:basedOn w:val="Standardskriftforavsnitt"/>
    <w:uiPriority w:val="20"/>
    <w:qFormat/>
    <w:rsid w:val="0056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Bakke</dc:creator>
  <cp:keywords/>
  <dc:description/>
  <cp:lastModifiedBy>Anne Lise Bakke</cp:lastModifiedBy>
  <cp:revision>1</cp:revision>
  <dcterms:created xsi:type="dcterms:W3CDTF">2022-02-23T09:09:00Z</dcterms:created>
  <dcterms:modified xsi:type="dcterms:W3CDTF">2022-02-23T09:11:00Z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cc820c-7ecf-4d66-ad4f-3d23d4695006_Enabled">
    <vt:lpwstr>true</vt:lpwstr>
  </property>
  <property fmtid="{D5CDD505-2E9C-101B-9397-08002B2CF9AE}" pid="3" name="MSIP_Label_53cc820c-7ecf-4d66-ad4f-3d23d4695006_SetDate">
    <vt:lpwstr>2022-02-23T09:10:04Z</vt:lpwstr>
  </property>
  <property fmtid="{D5CDD505-2E9C-101B-9397-08002B2CF9AE}" pid="4" name="MSIP_Label_53cc820c-7ecf-4d66-ad4f-3d23d4695006_Method">
    <vt:lpwstr>Privileged</vt:lpwstr>
  </property>
  <property fmtid="{D5CDD505-2E9C-101B-9397-08002B2CF9AE}" pid="5" name="MSIP_Label_53cc820c-7ecf-4d66-ad4f-3d23d4695006_Name">
    <vt:lpwstr>Ikke jobbrelatert SN</vt:lpwstr>
  </property>
  <property fmtid="{D5CDD505-2E9C-101B-9397-08002B2CF9AE}" pid="6" name="MSIP_Label_53cc820c-7ecf-4d66-ad4f-3d23d4695006_SiteId">
    <vt:lpwstr>a8d61462-f252-44b2-bf6a-d7231960c041</vt:lpwstr>
  </property>
  <property fmtid="{D5CDD505-2E9C-101B-9397-08002B2CF9AE}" pid="7" name="MSIP_Label_53cc820c-7ecf-4d66-ad4f-3d23d4695006_ActionId">
    <vt:lpwstr>4b87bee4-c3ef-4727-9a91-fa7c4a9cba67</vt:lpwstr>
  </property>
  <property fmtid="{D5CDD505-2E9C-101B-9397-08002B2CF9AE}" pid="8" name="MSIP_Label_53cc820c-7ecf-4d66-ad4f-3d23d4695006_ContentBits">
    <vt:lpwstr>0</vt:lpwstr>
  </property>
</Properties>
</file>